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01" w:type="dxa"/>
        <w:tblInd w:w="-270" w:type="dxa"/>
        <w:tblLook w:val="01E0" w:firstRow="1" w:lastRow="1" w:firstColumn="1" w:lastColumn="1" w:noHBand="0" w:noVBand="0"/>
      </w:tblPr>
      <w:tblGrid>
        <w:gridCol w:w="5481"/>
        <w:gridCol w:w="6120"/>
      </w:tblGrid>
      <w:tr w:rsidR="004D3F08" w:rsidRPr="004D3F08" w:rsidTr="00430918">
        <w:tc>
          <w:tcPr>
            <w:tcW w:w="5481" w:type="dxa"/>
            <w:hideMark/>
          </w:tcPr>
          <w:p w:rsidR="00520ECC" w:rsidRPr="004D3F08" w:rsidRDefault="00520ECC" w:rsidP="00430918">
            <w:pPr>
              <w:spacing w:after="0" w:line="216" w:lineRule="auto"/>
              <w:ind w:right="216"/>
              <w:jc w:val="center"/>
              <w:rPr>
                <w:rFonts w:eastAsia="Batang" w:cs="Times New Roman"/>
                <w:b/>
                <w:color w:val="000000" w:themeColor="text1"/>
                <w:sz w:val="24"/>
                <w:szCs w:val="24"/>
                <w:lang w:eastAsia="ko-KR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</w:rPr>
              <w:t>TRƯỜNG THCS ĐỨC GIANG</w:t>
            </w:r>
          </w:p>
          <w:p w:rsidR="00520ECC" w:rsidRPr="004D3F08" w:rsidRDefault="00520ECC" w:rsidP="00430918">
            <w:pPr>
              <w:spacing w:after="0" w:line="216" w:lineRule="auto"/>
              <w:ind w:right="216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Năm học: 202</w:t>
            </w:r>
            <w:r w:rsidRPr="004D3F08">
              <w:rPr>
                <w:rFonts w:cs="Times New Roman"/>
                <w:color w:val="000000" w:themeColor="text1"/>
                <w:sz w:val="24"/>
                <w:szCs w:val="24"/>
                <w:lang w:val="it-IT"/>
              </w:rPr>
              <w:t>2</w:t>
            </w: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- 2023</w:t>
            </w:r>
          </w:p>
          <w:p w:rsidR="00520ECC" w:rsidRPr="004D3F08" w:rsidRDefault="00520ECC" w:rsidP="00430918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  <w:t>MÃ ĐỀ  001</w:t>
            </w:r>
          </w:p>
        </w:tc>
        <w:tc>
          <w:tcPr>
            <w:tcW w:w="6120" w:type="dxa"/>
            <w:hideMark/>
          </w:tcPr>
          <w:p w:rsidR="00520ECC" w:rsidRPr="004D3F08" w:rsidRDefault="00520ECC" w:rsidP="00430918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 xml:space="preserve">ĐỀ KIỂM TRA CUỐI KÌ II </w:t>
            </w:r>
          </w:p>
          <w:p w:rsidR="00520ECC" w:rsidRPr="004D3F08" w:rsidRDefault="00520ECC" w:rsidP="00430918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MÔN: GIÁO DỤC CÔNG DÂN 7</w:t>
            </w:r>
          </w:p>
          <w:p w:rsidR="00520ECC" w:rsidRPr="004D3F08" w:rsidRDefault="00520ECC" w:rsidP="00430918">
            <w:pPr>
              <w:spacing w:after="0" w:line="216" w:lineRule="auto"/>
              <w:ind w:right="21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  <w:t>Năm học 2022 - 2023</w:t>
            </w:r>
          </w:p>
          <w:p w:rsidR="00520ECC" w:rsidRPr="004D3F08" w:rsidRDefault="00520ECC" w:rsidP="00430918">
            <w:pPr>
              <w:spacing w:after="0" w:line="216" w:lineRule="auto"/>
              <w:ind w:right="21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  <w:t>Thời gian: 45 phút</w:t>
            </w:r>
          </w:p>
        </w:tc>
      </w:tr>
    </w:tbl>
    <w:p w:rsidR="00520ECC" w:rsidRPr="004D3F08" w:rsidRDefault="00520ECC" w:rsidP="00520ECC">
      <w:pPr>
        <w:tabs>
          <w:tab w:val="left" w:pos="360"/>
          <w:tab w:val="left" w:pos="990"/>
        </w:tabs>
        <w:spacing w:after="0" w:line="216" w:lineRule="auto"/>
        <w:ind w:right="216"/>
        <w:jc w:val="both"/>
        <w:rPr>
          <w:rFonts w:eastAsia="Batang" w:cs="Times New Roman"/>
          <w:b/>
          <w:color w:val="000000" w:themeColor="text1"/>
          <w:sz w:val="24"/>
          <w:szCs w:val="24"/>
          <w:u w:val="single"/>
          <w:lang w:eastAsia="ko-KR"/>
        </w:rPr>
      </w:pPr>
      <w:r w:rsidRPr="004D3F08">
        <w:rPr>
          <w:rFonts w:cs="Times New Roman"/>
          <w:b/>
          <w:color w:val="000000" w:themeColor="text1"/>
          <w:sz w:val="24"/>
          <w:szCs w:val="24"/>
          <w:u w:val="single"/>
        </w:rPr>
        <w:t>I. TRẮC NGHIỆM KHÁCH QUAN (5 điểm)</w:t>
      </w:r>
    </w:p>
    <w:p w:rsidR="00107E52" w:rsidRPr="004D3F08" w:rsidRDefault="00520ECC" w:rsidP="00520ECC">
      <w:pPr>
        <w:tabs>
          <w:tab w:val="left" w:pos="9540"/>
        </w:tabs>
        <w:spacing w:after="0" w:line="216" w:lineRule="auto"/>
        <w:ind w:right="11"/>
        <w:jc w:val="both"/>
        <w:rPr>
          <w:rFonts w:cs="Times New Roman"/>
          <w:color w:val="000000" w:themeColor="text1"/>
          <w:sz w:val="24"/>
          <w:szCs w:val="24"/>
        </w:rPr>
      </w:pPr>
      <w:r w:rsidRPr="004D3F08">
        <w:rPr>
          <w:rFonts w:cs="Times New Roman"/>
          <w:b/>
          <w:i/>
          <w:color w:val="000000" w:themeColor="text1"/>
          <w:sz w:val="24"/>
          <w:szCs w:val="24"/>
        </w:rPr>
        <w:t>Em hãy trả lời câu hỏi bằng cách tô vào phiếu bài làm chữ cái trước câu trả lời đúng.</w:t>
      </w:r>
    </w:p>
    <w:tbl>
      <w:tblPr>
        <w:tblW w:w="11120" w:type="dxa"/>
        <w:tblLayout w:type="fixed"/>
        <w:tblLook w:val="0000" w:firstRow="0" w:lastRow="0" w:firstColumn="0" w:lastColumn="0" w:noHBand="0" w:noVBand="0"/>
      </w:tblPr>
      <w:tblGrid>
        <w:gridCol w:w="1200"/>
        <w:gridCol w:w="2100"/>
        <w:gridCol w:w="500"/>
        <w:gridCol w:w="2100"/>
        <w:gridCol w:w="10"/>
        <w:gridCol w:w="490"/>
        <w:gridCol w:w="10"/>
        <w:gridCol w:w="2090"/>
        <w:gridCol w:w="500"/>
        <w:gridCol w:w="2100"/>
        <w:gridCol w:w="20"/>
      </w:tblGrid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1: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9441DB">
            <w:pPr>
              <w:spacing w:after="0"/>
              <w:ind w:left="48" w:right="48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Trong trường hợp sau, chủ thể nào đã vi phạm pháp luật về phòng, chống tệ nạn xã hội?</w:t>
            </w:r>
          </w:p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Trường hợp: </w:t>
            </w: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Anh T có hành vi tổ chức tàng trữ, buôn bán và sử dụng trái phép chất ma túy. Ông Q (bố anh T) biết sự việc, đã tìm mọi cách che dấu và khuyên con trai bỏ trốn. Bà K (là mẹ của anh T) không đồng ý và khuyên con trai nên ra đầu thú để nhận sự khoan hồng.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Bà K và anh T.</w:t>
            </w:r>
          </w:p>
        </w:tc>
        <w:tc>
          <w:tcPr>
            <w:tcW w:w="500" w:type="dxa"/>
            <w:gridSpan w:val="2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Bà K và ông Q.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Ông Q và anh T.</w:t>
            </w:r>
          </w:p>
        </w:tc>
        <w:tc>
          <w:tcPr>
            <w:tcW w:w="500" w:type="dxa"/>
            <w:gridSpan w:val="2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Ông Q, bà K và anh T.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2: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Nhân vật nào sau đây </w:t>
            </w:r>
            <w:r w:rsidRPr="004D3F08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không vi phạm</w:t>
            </w: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pháp luật về phòng, chống tệ nạn xã hội?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Bà Y tung tin mình được “Thánh cho ăn lộc” để lừa gạt mọi người.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Ông S lén lút trồng cây cần sa trong vườn nhà mình để bán kiếm lời.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Phát hiện anh P tổ chức đánh bạc, chị M đã báo cho lực lượng công an.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Chị K mở dịch vụ Karaoke trá hình để tổ chức hoạt động mại dâm.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3: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2505DF">
            <w:pPr>
              <w:spacing w:after="0"/>
              <w:ind w:left="48" w:right="48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Đọc tình huống sau và trả lời câu hỏi:</w:t>
            </w:r>
          </w:p>
          <w:p w:rsidR="00107E52" w:rsidRPr="004D3F08" w:rsidRDefault="00107E52" w:rsidP="002505DF">
            <w:pPr>
              <w:spacing w:after="0"/>
              <w:ind w:left="48" w:right="48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Tình huống:</w:t>
            </w: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A rất thích vẽ và vẽ rất đẹp nên được các bạn bầu làm nhóm trưởng tờ báo tường của lớp. A xin mẹ cho đi học lớp vẽ ở Cung thiếu nhi nhưng mẹ không đồng ý vì sợ học vẽ ảnh hưởng đến việc học ở trường của A.</w:t>
            </w:r>
          </w:p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Câu hỏi:</w:t>
            </w: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Nếu là A, em nên lựa chọn cách ứng xử như thế nào?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Thuyết phục mẹ và hứa với mẹ sẽ không làm ảnh hưởng đến việc học trên lớp.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Giận dỗi mẹ, trốn trong phòng vì không cho mình đi học vẽ.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Không đi học vẽ nữa mà ngoan ngoãn ở nhà theo ý của mẹ.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Không học vẽ nữa, cũng đồng thời bỏ bê việc học tập trên lớp.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4: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Con cháu </w:t>
            </w:r>
            <w:r w:rsidRPr="004D3F08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không được phép </w:t>
            </w: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thực hiện hành vi nào sau đây đối với ông bà, cha mẹ?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Lễ phép, kính trọng.</w:t>
            </w:r>
          </w:p>
        </w:tc>
        <w:tc>
          <w:tcPr>
            <w:tcW w:w="500" w:type="dxa"/>
            <w:gridSpan w:val="2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Yêu thương, hiếu thảo.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Chăm sóc, phụng dưỡng.</w:t>
            </w:r>
          </w:p>
        </w:tc>
        <w:tc>
          <w:tcPr>
            <w:tcW w:w="500" w:type="dxa"/>
            <w:gridSpan w:val="2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Lăng mạ, ngược đãi.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5: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Bạn H là học sinh lớp 7A. Một lần, trên đường đi học về, một người phụ nữ lạ mặt đã chủ động bắt chuyện với H. Người phụ nữ đó ngỏ ý muốn rủ H đi chơi và hứa sẽ cho H thêm nhiều tiền tiêu xài. Trong trường hợp này, nếu là H, em nên lựa chọn cách ứng xử nào sau đây?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Mắng chửi cho người phụ nữ một trận và bỏ đi.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Từ chối và báo với cơ quan công an để có biện pháp hỗ trợ.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Đồng ý và đề nghị rủ thêm bạn gái đi cùng.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D.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Đồng ý và mang chuyện đi khoe với bạn bè trong lớp.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6: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Gia đình </w:t>
            </w:r>
            <w:r w:rsidRPr="004D3F08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không </w:t>
            </w: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được hình thành từ mối quan hệ nào sau đây?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Quan hệ hợp tác.</w:t>
            </w:r>
          </w:p>
        </w:tc>
        <w:tc>
          <w:tcPr>
            <w:tcW w:w="500" w:type="dxa"/>
            <w:gridSpan w:val="2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Quan hệ huyết thống.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Quan hệ nuôi dưỡng.</w:t>
            </w:r>
          </w:p>
        </w:tc>
        <w:tc>
          <w:tcPr>
            <w:tcW w:w="500" w:type="dxa"/>
            <w:gridSpan w:val="2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Quan hệ hôn nhân.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7: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Để phòng, chống tệ nạn xã hội, học sinh cần có trách nhiệm như thế nào?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Uống rượu, hút thuốc, sử dụng chất kích thích.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Rèn luyện đạo đức, sống giản dị, lành mạnh.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Xa lánh những người mắc các bệnh xã hội.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Kì thị những người từng vướng vào tệ nạn xã hội.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8: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Pháp luật Việt Nam quy định, cha mẹ có quyền và nghĩa vụ nào sau đây đối với con cái?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Tôn trọng ý kiến của con.</w:t>
            </w:r>
          </w:p>
        </w:tc>
        <w:tc>
          <w:tcPr>
            <w:tcW w:w="500" w:type="dxa"/>
            <w:gridSpan w:val="2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Ép con làm những việc sai trái.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Phân biệt đối xử giữa các con.</w:t>
            </w:r>
          </w:p>
        </w:tc>
        <w:tc>
          <w:tcPr>
            <w:tcW w:w="500" w:type="dxa"/>
            <w:gridSpan w:val="2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Dùng roi vọt để dạy con.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9: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Gia đình ông H có 2 người con: một trai (anh T) và một gái (chị P). Ông H thường quan tâm đến người con trai hơn người con gái, vì ông cho rằng: “con trai mới là người nối dõi tông đường, thờ cúng, hương hỏa cho tổ tiên”. Thấy vậy, chị P rất buồn, nhưng luôn trấn an bản thân: “Bố cũng thương yêu mình, mình phải cố gắng hơn nữa”. Anh T rất thương em gái, anh thường xuyên giúp đỡ khi em gặp khó khăn và cũng nỗ lực khuyên bố nên thay đổi suy nghĩ “trọng nam kinh nữ”.</w:t>
            </w:r>
          </w:p>
        </w:tc>
      </w:tr>
      <w:tr w:rsidR="004D3F08" w:rsidRPr="004D3F08" w:rsidTr="00107E52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Chị P.</w:t>
            </w:r>
          </w:p>
        </w:tc>
        <w:tc>
          <w:tcPr>
            <w:tcW w:w="500" w:type="dxa"/>
            <w:vAlign w:val="center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Ông H.</w:t>
            </w:r>
          </w:p>
        </w:tc>
        <w:tc>
          <w:tcPr>
            <w:tcW w:w="500" w:type="dxa"/>
            <w:gridSpan w:val="2"/>
            <w:vAlign w:val="center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Anh T.</w:t>
            </w:r>
          </w:p>
        </w:tc>
        <w:tc>
          <w:tcPr>
            <w:tcW w:w="500" w:type="dxa"/>
            <w:vAlign w:val="center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Ông H và anh T.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10: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Quyền và nghĩa vụ giữa vợ và chồng được quy định như thế nào trong Luật Hôn nhân và gia đình năm 2014?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Người vợ có nghĩa vụ làm tất cả các công việc nhà.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Chồng có nghĩa vụ đóng góp toàn bộ về kinh tế.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Vợ và chồng bình đẳng về quyền lợi, nghĩa vụ.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Quyền của vợ, chồng sẽ tùy hoàn cảnh từng gia đình.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11: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Gia đình T sống ở một vùng quê còn nhiều khó khăn. Do điều kiện vệ sinh kém, môi trường ẩm thấp, nhiều muỗi, nên em trai của T bị mắc bệnh sốt xuất huyết. Thấy vậy, bà nội của T đã khuyên bố mẹ T nên mời ông K (thầy cúng) đến nhà làm lễ mong cho em của T khỏi bệnh. Nếu là T, trong trường hợp này, em nên lựa chọn cách ứng xử nào sau đây?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Đồng ý với ý kiến mời thầy cúng về làm lễ của bà nội.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Khuyên bố mẹ không cần lo vì bệnh này không nguy hiểm.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Không quan tâm vì bố mẹ mới có quyền quyết định.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D.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Khuyên bố mẹ nhanh chóng đưa em tới bệnh viện chữa trị.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12: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Hành vi nào sau đây </w:t>
            </w:r>
            <w:r w:rsidRPr="004D3F08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không phải </w:t>
            </w: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là biểu hiện của tệ nạn xã hội?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Tàng trữ và sử dụng trái phép chất ma túy.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Khai thác quá mức tài nguyên thiên nhiên.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Tổ chức hoạt động và môi giới mại dâm.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Tổ chức cá độ bóng đá; đánh bài ăn tiền.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13: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ca dao, tục ngữ nào sau đây nói về quyền và nghĩa vụ của công dân trong gia đình?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Muốn sang thì bắc cầu kiều/ Muốn con hay chữ thì yêu lấy thầy.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Ăn quả nhớ kẻ trồng cây.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Đời người có một gang tay/ Ai hay ngủ ngày còn có nửa gang.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Anh em như thể chân tay/ Rách lành đùm bọc, dở hay đỡ đần.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14: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1068F">
            <w:pPr>
              <w:spacing w:after="0"/>
              <w:ind w:left="48" w:right="48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Nguyên nhân nào khiến cho bạn S trong tình huống sau đây vướng vào tệ nạn xã hội?</w:t>
            </w:r>
          </w:p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Tình huống.</w:t>
            </w: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 S là con trai duy nhất trong nhà, nên bố mẹ rất quan tâm, yêu thương và chú trọng dạy bảo S nhiều điều hay lẽ phải. Trong một lần tới dự sinh nhật của P (bạn cùng lớp), nghe một số thanh niên kể về ma túy đá, S rất tò mò và quyết định dùng thử xem cảm giác thế nào. Sau nhiều lần sử dụng, S trở nên gầy gò, dáng đi siêu vẹo, khả năng tập trung suy giảm và thường xuyên xuất hiện ảo giác.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Thiếu sự quan tâm, giáo dục từ nhà trường.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Thiếu sự quan tâm, giáo dục từ gia đình.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Mặt trái của nền kinh tế thị trường.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Tò mò, thiếu hiểu biết và thiếu tự chủ.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15: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AB0238">
            <w:pPr>
              <w:spacing w:after="0"/>
              <w:ind w:left="48" w:right="48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Vì mưu sinh nên bố mẹ đi làm xa, do đó, từ nhỏ K đã được ông bà nội chăm sóc. Khi phát hiện K có biểu hiện ham chơi, học tập sa sút, ông bà đã nhắc nhở nhiều lần. Bố mẹ K biết chuyện, cũng thường xuyên gọi điện tâm sự, nhắc nhở K nên cố gắng học tập, nghe lời ông bà. Tuy vậy, K vẫn không thay đổi.</w:t>
            </w:r>
          </w:p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Câu hỏi: </w:t>
            </w: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Trong trường hợp trên, chủ thể nào đã vi phạm quy định pháp luật về quyền và nghĩa vụ của công dân trong gia đình?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Bố mẹ của K.</w:t>
            </w:r>
          </w:p>
        </w:tc>
        <w:tc>
          <w:tcPr>
            <w:tcW w:w="500" w:type="dxa"/>
            <w:gridSpan w:val="2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Tất cả các nhân vật đều vi phạm.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Bạn K.</w:t>
            </w:r>
          </w:p>
        </w:tc>
        <w:tc>
          <w:tcPr>
            <w:tcW w:w="500" w:type="dxa"/>
            <w:gridSpan w:val="2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Ông bà nội của K.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16: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A8103E">
            <w:pPr>
              <w:spacing w:after="0"/>
              <w:ind w:left="48" w:right="48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Tệ nạn xã hội nào được phản ánh trong câu ca dau sau đây?</w:t>
            </w:r>
          </w:p>
          <w:p w:rsidR="00107E52" w:rsidRPr="004D3F08" w:rsidRDefault="00107E52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>“Chập chập thôi lại cheng cheng,</w:t>
            </w:r>
          </w:p>
          <w:p w:rsidR="00107E52" w:rsidRPr="004D3F08" w:rsidRDefault="00107E52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>Con gà sống thiến để riêng cho thầy,</w:t>
            </w:r>
          </w:p>
          <w:p w:rsidR="00107E52" w:rsidRPr="004D3F08" w:rsidRDefault="00107E52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>Đơm xôi thì đơm cho đầy,</w:t>
            </w:r>
          </w:p>
          <w:p w:rsidR="00107E52" w:rsidRPr="004D3F08" w:rsidRDefault="009E39CD" w:rsidP="00107E52">
            <w:pPr>
              <w:rPr>
                <w:color w:val="000000" w:themeColor="text1"/>
                <w:sz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 xml:space="preserve">                                                    </w:t>
            </w:r>
            <w:bookmarkStart w:id="0" w:name="_GoBack"/>
            <w:bookmarkEnd w:id="0"/>
            <w:r w:rsidR="00107E52" w:rsidRPr="004D3F08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>Đơm vơi thì thánh nhà thầy mất thiêng”</w:t>
            </w:r>
          </w:p>
        </w:tc>
      </w:tr>
      <w:tr w:rsidR="004D3F08" w:rsidRPr="004D3F08" w:rsidTr="00107E52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lastRenderedPageBreak/>
              <w:t>A.</w:t>
            </w:r>
          </w:p>
        </w:tc>
        <w:tc>
          <w:tcPr>
            <w:tcW w:w="2100" w:type="dxa"/>
            <w:vAlign w:val="center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Cờ bạc.</w:t>
            </w:r>
          </w:p>
        </w:tc>
        <w:tc>
          <w:tcPr>
            <w:tcW w:w="500" w:type="dxa"/>
            <w:vAlign w:val="center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Ma túy.</w:t>
            </w:r>
          </w:p>
        </w:tc>
        <w:tc>
          <w:tcPr>
            <w:tcW w:w="500" w:type="dxa"/>
            <w:gridSpan w:val="2"/>
            <w:vAlign w:val="center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Mê tín dị đoan.</w:t>
            </w:r>
          </w:p>
        </w:tc>
        <w:tc>
          <w:tcPr>
            <w:tcW w:w="500" w:type="dxa"/>
            <w:vAlign w:val="center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Rượu chè.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17: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Ý kiến nào dưới đây </w:t>
            </w:r>
            <w:r w:rsidRPr="004D3F08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không đúng </w:t>
            </w: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khi bàn về vấn đề tệ nạn xã hội?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Tệ nạn xã hội có nhiều loại hình, biến tướng phức tạp, tinh vi.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Tệ nạn xã hội mang lại hậu quả xấu cho gia đình, nhà trường và xã hội.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Việc phòng, chống tệ nạn xã hội được quy định trong nhiều văn bản pháp luật.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Phòng chống tệ nạn xã hội là trách nhiệm riêng của cơ quan công an.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18: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Câu ca dao, tục ngữ nào dưới đây nói lên mối quan hệ giữa các thành viên trong gia đình?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Thuận vợ thuận chồng, tát biển Đông cũng cạn.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Chọn bạn mà chơi, chọn nơi mà ở.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Một chữ cũng là thầy, nửa chữ cũng là thầy.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Không thầy đố mày làm nên.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19: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Nguyên nhân chủ quan nào dẫn đến tệ nạn xã hội?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Thiếu hụt kiến thức, kĩ năng sống.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Thiếu sự quan tâm, giáo dục từ gia đình.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Tác động tiêu cực từ môi trường sống.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430918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Mặt trái của nền kinh tế thị trường.</w:t>
            </w:r>
          </w:p>
        </w:tc>
      </w:tr>
      <w:tr w:rsidR="004D3F08" w:rsidRPr="004D3F08" w:rsidTr="00107E52">
        <w:tc>
          <w:tcPr>
            <w:tcW w:w="1200" w:type="dxa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 xml:space="preserve">Câu 20: </w:t>
            </w:r>
          </w:p>
        </w:tc>
        <w:tc>
          <w:tcPr>
            <w:tcW w:w="9920" w:type="dxa"/>
            <w:gridSpan w:val="10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Điền cụm từ thích hợp vào chỗ trống (….) trong khái niệm dưới đây: “……. là tập hợp những người gắn bó với nhau do hôn nhân, quan hệ huyết thống; quan hệ nuôi dưỡng làm phát sinh các quyền và nghĩa vụ giữa họ với nhau”?</w:t>
            </w:r>
          </w:p>
        </w:tc>
      </w:tr>
      <w:tr w:rsidR="004D3F08" w:rsidRPr="004D3F08" w:rsidTr="00107E52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Kết hôn.</w:t>
            </w:r>
          </w:p>
        </w:tc>
        <w:tc>
          <w:tcPr>
            <w:tcW w:w="500" w:type="dxa"/>
            <w:vAlign w:val="center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Gia đình.</w:t>
            </w:r>
          </w:p>
        </w:tc>
        <w:tc>
          <w:tcPr>
            <w:tcW w:w="500" w:type="dxa"/>
            <w:gridSpan w:val="2"/>
            <w:vAlign w:val="center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Nhà trường.</w:t>
            </w:r>
          </w:p>
        </w:tc>
        <w:tc>
          <w:tcPr>
            <w:tcW w:w="500" w:type="dxa"/>
            <w:vAlign w:val="center"/>
          </w:tcPr>
          <w:p w:rsidR="00107E52" w:rsidRPr="004D3F08" w:rsidRDefault="00107E52" w:rsidP="00107E52">
            <w:pPr>
              <w:jc w:val="right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107E52" w:rsidRPr="004D3F08" w:rsidRDefault="00107E52" w:rsidP="00107E52">
            <w:pPr>
              <w:rPr>
                <w:color w:val="000000" w:themeColor="text1"/>
                <w:sz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Bạn bè.</w:t>
            </w:r>
          </w:p>
        </w:tc>
      </w:tr>
    </w:tbl>
    <w:p w:rsidR="00520ECC" w:rsidRPr="004D3F08" w:rsidRDefault="00520ECC" w:rsidP="004D3F08">
      <w:pPr>
        <w:spacing w:after="0"/>
        <w:rPr>
          <w:b/>
          <w:color w:val="000000" w:themeColor="text1"/>
          <w:sz w:val="24"/>
          <w:szCs w:val="24"/>
        </w:rPr>
      </w:pPr>
      <w:r w:rsidRPr="004D3F08">
        <w:rPr>
          <w:b/>
          <w:color w:val="000000" w:themeColor="text1"/>
          <w:sz w:val="24"/>
          <w:szCs w:val="24"/>
        </w:rPr>
        <w:t>II. TỰ LUẬN (5 điểm):</w:t>
      </w:r>
    </w:p>
    <w:p w:rsidR="00520ECC" w:rsidRPr="004D3F08" w:rsidRDefault="00520ECC" w:rsidP="004D3F08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1 (1,0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Trong phòng, chống tệ nạn xã hội, công dân có trách nhiệm như thế nào?</w:t>
      </w:r>
    </w:p>
    <w:p w:rsidR="00520ECC" w:rsidRPr="004D3F08" w:rsidRDefault="00520ECC" w:rsidP="004D3F08">
      <w:pPr>
        <w:spacing w:after="0"/>
        <w:ind w:left="48" w:right="48"/>
        <w:jc w:val="both"/>
        <w:rPr>
          <w:rFonts w:eastAsia="Times New Roman" w:cs="Times New Roman"/>
          <w:b/>
          <w:bCs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2 (2,0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Có ý kiến cho rằng: </w:t>
      </w:r>
      <w:r w:rsidRPr="004D3F08">
        <w:rPr>
          <w:rFonts w:eastAsia="Times New Roman" w:cs="Times New Roman"/>
          <w:i/>
          <w:iCs/>
          <w:color w:val="000000" w:themeColor="text1"/>
          <w:sz w:val="24"/>
          <w:szCs w:val="24"/>
        </w:rPr>
        <w:t>“Nguyên nhân duy nhất dẫn đến việc học sinh vướng vào tệ nạn xã hội là do thiếu một môi trường sống lành mạnh”.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 Em có đồng tình với ý kiến trên không? Vì sao?</w:t>
      </w:r>
    </w:p>
    <w:p w:rsidR="00520ECC" w:rsidRPr="004D3F08" w:rsidRDefault="00520ECC" w:rsidP="004D3F08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3 (2,0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Đọc tình huống sau và trả lời câu hỏi:</w:t>
      </w:r>
    </w:p>
    <w:p w:rsidR="00520ECC" w:rsidRPr="004D3F08" w:rsidRDefault="00520ECC" w:rsidP="004D3F08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Tình huống.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S được bố mẹ nuông chiều từ nhỏ nên S cho rằng mình có quyền đương nhiên như vậy. Hằng ngày, S không phải làm việc gì trong gia đình, kể cả việc chăm sóc bản thân cũng ỷ lại vào bố mẹ. S hay đòi hỏi bố mẹ phải mua cho nhiều thứ, kể cả những thứ đắt tiền, nếu không có là S lại vùng vằng, hờn dỗi. Bố mẹ và họ hàng trong gia đình có nói gì S cũng không nghe. S cho rằng, mình là con gia đình khá giả nên mình có quyền được hưởng mọi thứ mà không phải thực hiện nghĩa vụ gì.</w:t>
      </w:r>
    </w:p>
    <w:p w:rsidR="00520ECC" w:rsidRPr="004D3F08" w:rsidRDefault="00520ECC" w:rsidP="004D3F08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hỏi:</w:t>
      </w:r>
    </w:p>
    <w:p w:rsidR="00520ECC" w:rsidRPr="004D3F08" w:rsidRDefault="00520ECC" w:rsidP="004D3F08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color w:val="000000" w:themeColor="text1"/>
          <w:sz w:val="24"/>
          <w:szCs w:val="24"/>
        </w:rPr>
        <w:t>a) S đã thực hiện đúng quyền và nghĩa vụ của công dân trong gia đình hay chưa? Vì sao?</w:t>
      </w:r>
    </w:p>
    <w:p w:rsidR="00520ECC" w:rsidRPr="004D3F08" w:rsidRDefault="00520ECC" w:rsidP="004D3F08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color w:val="000000" w:themeColor="text1"/>
          <w:sz w:val="24"/>
          <w:szCs w:val="24"/>
        </w:rPr>
        <w:t>b) Suy nghĩ của S về việc mình chỉ có quyền mà không có nghĩa vụ trong gia đình là đúng hay sai? Vì sao?</w:t>
      </w:r>
    </w:p>
    <w:p w:rsidR="00E83901" w:rsidRPr="004D3F08" w:rsidRDefault="00E83901" w:rsidP="00520ECC">
      <w:pPr>
        <w:jc w:val="center"/>
        <w:rPr>
          <w:color w:val="000000" w:themeColor="text1"/>
        </w:rPr>
      </w:pPr>
    </w:p>
    <w:sectPr w:rsidR="00E83901" w:rsidRPr="004D3F08" w:rsidSect="00107E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709" w:bottom="709" w:left="709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C14" w:rsidRDefault="00671C14" w:rsidP="00107E52">
      <w:pPr>
        <w:spacing w:after="0" w:line="240" w:lineRule="auto"/>
      </w:pPr>
      <w:r>
        <w:separator/>
      </w:r>
    </w:p>
  </w:endnote>
  <w:endnote w:type="continuationSeparator" w:id="0">
    <w:p w:rsidR="00671C14" w:rsidRDefault="00671C14" w:rsidP="00107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E52" w:rsidRDefault="00107E52" w:rsidP="00107E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E52" w:rsidRDefault="00107E52" w:rsidP="00107E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E52" w:rsidRDefault="00107E52" w:rsidP="00107E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39CD">
      <w:rPr>
        <w:rStyle w:val="PageNumber"/>
        <w:noProof/>
      </w:rPr>
      <w:t>4</w:t>
    </w:r>
    <w:r>
      <w:rPr>
        <w:rStyle w:val="PageNumber"/>
      </w:rPr>
      <w:fldChar w:fldCharType="end"/>
    </w:r>
  </w:p>
  <w:p w:rsidR="00107E52" w:rsidRDefault="00107E52" w:rsidP="00107E5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E52" w:rsidRDefault="00107E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C14" w:rsidRDefault="00671C14" w:rsidP="00107E52">
      <w:pPr>
        <w:spacing w:after="0" w:line="240" w:lineRule="auto"/>
      </w:pPr>
      <w:r>
        <w:separator/>
      </w:r>
    </w:p>
  </w:footnote>
  <w:footnote w:type="continuationSeparator" w:id="0">
    <w:p w:rsidR="00671C14" w:rsidRDefault="00671C14" w:rsidP="00107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E52" w:rsidRDefault="00107E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E52" w:rsidRDefault="00107E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E52" w:rsidRDefault="00107E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E52"/>
    <w:rsid w:val="00107E52"/>
    <w:rsid w:val="004D3F08"/>
    <w:rsid w:val="00520ECC"/>
    <w:rsid w:val="00671C14"/>
    <w:rsid w:val="009E39CD"/>
    <w:rsid w:val="00A9413F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E52"/>
  </w:style>
  <w:style w:type="paragraph" w:styleId="Footer">
    <w:name w:val="footer"/>
    <w:basedOn w:val="Normal"/>
    <w:link w:val="FooterChar"/>
    <w:uiPriority w:val="99"/>
    <w:unhideWhenUsed/>
    <w:rsid w:val="00107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E52"/>
  </w:style>
  <w:style w:type="character" w:styleId="PageNumber">
    <w:name w:val="page number"/>
    <w:basedOn w:val="DefaultParagraphFont"/>
    <w:uiPriority w:val="99"/>
    <w:semiHidden/>
    <w:unhideWhenUsed/>
    <w:rsid w:val="00107E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E52"/>
  </w:style>
  <w:style w:type="paragraph" w:styleId="Footer">
    <w:name w:val="footer"/>
    <w:basedOn w:val="Normal"/>
    <w:link w:val="FooterChar"/>
    <w:uiPriority w:val="99"/>
    <w:unhideWhenUsed/>
    <w:rsid w:val="00107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E52"/>
  </w:style>
  <w:style w:type="character" w:styleId="PageNumber">
    <w:name w:val="page number"/>
    <w:basedOn w:val="DefaultParagraphFont"/>
    <w:uiPriority w:val="99"/>
    <w:semiHidden/>
    <w:unhideWhenUsed/>
    <w:rsid w:val="00107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2023-05-04T00:47:00Z</dcterms:created>
  <dcterms:modified xsi:type="dcterms:W3CDTF">2023-05-04T02:00:00Z</dcterms:modified>
</cp:coreProperties>
</file>